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4F73" w14:textId="77777777" w:rsidR="00117E12" w:rsidRDefault="00000000">
      <w:pPr>
        <w:pStyle w:val="Heading1"/>
      </w:pPr>
      <w:r>
        <w:t>PENSIONIERTENVEREINIGUNG</w:t>
      </w:r>
    </w:p>
    <w:p w14:paraId="103EA88D" w14:textId="77777777" w:rsidR="00117E12" w:rsidRDefault="00000000">
      <w:pPr>
        <w:spacing w:after="458" w:line="265" w:lineRule="auto"/>
        <w:ind w:right="120"/>
        <w:jc w:val="center"/>
      </w:pPr>
      <w:r>
        <w:rPr>
          <w:sz w:val="32"/>
        </w:rPr>
        <w:t>Paul Scherrer Institut 5232 Villigen PSI</w:t>
      </w:r>
    </w:p>
    <w:p w14:paraId="4ED4DE6C" w14:textId="77777777" w:rsidR="00117E12" w:rsidRDefault="00000000">
      <w:pPr>
        <w:spacing w:after="457" w:line="259" w:lineRule="auto"/>
        <w:ind w:left="0" w:right="120" w:firstLine="0"/>
        <w:jc w:val="center"/>
      </w:pPr>
      <w:r>
        <w:rPr>
          <w:b/>
          <w:sz w:val="26"/>
        </w:rPr>
        <w:t>PV-PSI</w:t>
      </w:r>
    </w:p>
    <w:p w14:paraId="5765ADB9" w14:textId="77777777" w:rsidR="00117E12" w:rsidRDefault="00000000">
      <w:pPr>
        <w:pStyle w:val="Heading1"/>
      </w:pPr>
      <w:r>
        <w:t>Statuten</w:t>
      </w:r>
    </w:p>
    <w:p w14:paraId="72C67FE6" w14:textId="3C68F64F" w:rsidR="00117E12" w:rsidRDefault="00000000">
      <w:pPr>
        <w:pStyle w:val="Heading2"/>
        <w:spacing w:after="831"/>
      </w:pPr>
      <w:r>
        <w:t>(Fassung vom 2</w:t>
      </w:r>
      <w:r w:rsidR="00536DDB">
        <w:t>5</w:t>
      </w:r>
      <w:r>
        <w:t>. November 2025)</w:t>
      </w:r>
    </w:p>
    <w:p w14:paraId="442597C3" w14:textId="77777777" w:rsidR="00117E12" w:rsidRDefault="00000000">
      <w:pPr>
        <w:pStyle w:val="Heading3"/>
        <w:ind w:left="-5"/>
      </w:pPr>
      <w:r>
        <w:t>1. Sinn, Zweck und Mitglieder</w:t>
      </w:r>
    </w:p>
    <w:p w14:paraId="713BDB65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Die Pensioniertenvereinigung des PSI fördert die freundschaftlichen Kontakte unter den ehemaligen Angestellten und Beamtinnen/Beamten des PSI.</w:t>
      </w:r>
    </w:p>
    <w:p w14:paraId="205C9D71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Mitglied der Vereinigung kann nach der Pensionierung jede ehemalige Mitarbeiterin und jeder ehemalige Mitarbeiter des PSI werden. Auf Wunsch können auch frühere Mitarbeitende des EIR/PSI sowie des SIN/PSI aufgenommen werden.</w:t>
      </w:r>
    </w:p>
    <w:p w14:paraId="1C10B352" w14:textId="77777777" w:rsidR="00117E12" w:rsidRPr="00536DDB" w:rsidRDefault="00000000">
      <w:pPr>
        <w:spacing w:after="318"/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Ehepartnerinnen und Ehepartner verstorbener Mitglieder können, sofern sie dies wünschen, weiterhin Vollmitglied bleiben.</w:t>
      </w:r>
    </w:p>
    <w:p w14:paraId="47BC1E44" w14:textId="77777777" w:rsidR="00117E12" w:rsidRDefault="00000000">
      <w:pPr>
        <w:pStyle w:val="Heading3"/>
        <w:spacing w:after="172"/>
        <w:ind w:left="-5"/>
      </w:pPr>
      <w:r>
        <w:t>2. Organisation</w:t>
      </w:r>
    </w:p>
    <w:p w14:paraId="16E1E980" w14:textId="44D22FA0" w:rsidR="00117E12" w:rsidRDefault="00000000">
      <w:pPr>
        <w:spacing w:after="52" w:line="259" w:lineRule="auto"/>
        <w:ind w:left="-5"/>
      </w:pPr>
      <w:r>
        <w:rPr>
          <w:sz w:val="24"/>
        </w:rPr>
        <w:t>2.1 Generalversammlung</w:t>
      </w:r>
    </w:p>
    <w:p w14:paraId="73C7A252" w14:textId="2E3CF55E" w:rsidR="00117E12" w:rsidRPr="00536DDB" w:rsidRDefault="00000000" w:rsidP="00536DDB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 xml:space="preserve">Die </w:t>
      </w:r>
      <w:r w:rsidR="009243A0" w:rsidRPr="00536DDB">
        <w:rPr>
          <w:sz w:val="22"/>
          <w:szCs w:val="22"/>
        </w:rPr>
        <w:t>General</w:t>
      </w:r>
      <w:r w:rsidRPr="00536DDB">
        <w:rPr>
          <w:sz w:val="22"/>
          <w:szCs w:val="22"/>
        </w:rPr>
        <w:t>versammlung findet jeweils im November oder anfangs Dezember statt.</w:t>
      </w:r>
    </w:p>
    <w:p w14:paraId="4CAB274A" w14:textId="77777777" w:rsidR="00117E12" w:rsidRDefault="00000000">
      <w:pPr>
        <w:spacing w:after="52" w:line="259" w:lineRule="auto"/>
        <w:ind w:left="-5"/>
      </w:pPr>
      <w:r>
        <w:rPr>
          <w:sz w:val="24"/>
        </w:rPr>
        <w:t>2.2 Vorstand</w:t>
      </w:r>
    </w:p>
    <w:p w14:paraId="5D0F1354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Der Vorstand besteht aus mindestens fünf Mitgliedern:</w:t>
      </w:r>
    </w:p>
    <w:p w14:paraId="2665685E" w14:textId="77777777" w:rsidR="00117E12" w:rsidRPr="00536DDB" w:rsidRDefault="00000000" w:rsidP="00536DDB">
      <w:pPr>
        <w:pStyle w:val="ListParagraph"/>
        <w:numPr>
          <w:ilvl w:val="0"/>
          <w:numId w:val="4"/>
        </w:numPr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Präsidentin oder Präsident</w:t>
      </w:r>
    </w:p>
    <w:p w14:paraId="1B619260" w14:textId="77777777" w:rsidR="00117E12" w:rsidRPr="00536DDB" w:rsidRDefault="00000000" w:rsidP="00536DDB">
      <w:pPr>
        <w:pStyle w:val="ListParagraph"/>
        <w:numPr>
          <w:ilvl w:val="0"/>
          <w:numId w:val="4"/>
        </w:numPr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Kassierin oder Kassier</w:t>
      </w:r>
    </w:p>
    <w:p w14:paraId="09393782" w14:textId="77777777" w:rsidR="00117E12" w:rsidRPr="00536DDB" w:rsidRDefault="00000000" w:rsidP="00536DDB">
      <w:pPr>
        <w:pStyle w:val="ListParagraph"/>
        <w:numPr>
          <w:ilvl w:val="0"/>
          <w:numId w:val="4"/>
        </w:numPr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weitere Vorstandsmitglieder</w:t>
      </w:r>
    </w:p>
    <w:p w14:paraId="51E2B460" w14:textId="77777777" w:rsidR="00536DDB" w:rsidRPr="00536DDB" w:rsidRDefault="00000000" w:rsidP="00536DDB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Der Vorstand konstituiert sich selbst. Die Ressortverteilung wird auf der Homepage der Vereinigung veröffentlicht und anlässlich der Wahlen an der Generalversammlung bekannt gegeben.</w:t>
      </w:r>
    </w:p>
    <w:p w14:paraId="40B535C1" w14:textId="5A47928C" w:rsidR="00117E12" w:rsidRDefault="00536DDB" w:rsidP="00536DDB">
      <w:pPr>
        <w:spacing w:after="52" w:line="259" w:lineRule="auto"/>
        <w:ind w:left="-5"/>
      </w:pPr>
      <w:r>
        <w:rPr>
          <w:sz w:val="24"/>
        </w:rPr>
        <w:t>2.3 Rechnungsrevision</w:t>
      </w:r>
    </w:p>
    <w:p w14:paraId="02DBFC2B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Zwei Rechnungsrevisorinnen oder Rechnungsrevisoren prüfen die Jahresrechnung.</w:t>
      </w:r>
    </w:p>
    <w:p w14:paraId="4C65A2EF" w14:textId="0A3EED99" w:rsidR="00117E12" w:rsidRPr="00536DDB" w:rsidRDefault="00000000" w:rsidP="00536DDB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 xml:space="preserve">Der Vorstand sowie die Rechnungsrevisorinnen/Rechnungsrevisoren werden von der </w:t>
      </w:r>
      <w:r w:rsidR="009243A0" w:rsidRPr="00536DDB">
        <w:rPr>
          <w:sz w:val="22"/>
          <w:szCs w:val="22"/>
        </w:rPr>
        <w:t>General</w:t>
      </w:r>
      <w:r w:rsidRPr="00536DDB">
        <w:rPr>
          <w:sz w:val="22"/>
          <w:szCs w:val="22"/>
        </w:rPr>
        <w:t>versammlung für die Dauer von zwei Jahren gewählt.</w:t>
      </w:r>
    </w:p>
    <w:p w14:paraId="72289632" w14:textId="3B04A96F" w:rsidR="00117E12" w:rsidRDefault="00536DDB" w:rsidP="00536DDB">
      <w:pPr>
        <w:spacing w:after="52" w:line="259" w:lineRule="auto"/>
        <w:ind w:left="-5"/>
      </w:pPr>
      <w:r>
        <w:rPr>
          <w:sz w:val="24"/>
        </w:rPr>
        <w:t>2.4 Protokolle und Beschlüsse</w:t>
      </w:r>
    </w:p>
    <w:p w14:paraId="4AEFCEAC" w14:textId="4D4B4AEB" w:rsidR="00117E12" w:rsidRPr="00536DDB" w:rsidRDefault="00000000" w:rsidP="00536DDB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Über die Sitzungen des Vorstands sowie die Generalversammlung werden Protokolle geführt.</w:t>
      </w:r>
      <w:r w:rsidR="00CE0BAD" w:rsidRPr="00536DDB">
        <w:rPr>
          <w:sz w:val="22"/>
          <w:szCs w:val="22"/>
        </w:rPr>
        <w:br/>
      </w:r>
      <w:r w:rsidRPr="00536DDB">
        <w:rPr>
          <w:sz w:val="22"/>
          <w:szCs w:val="22"/>
        </w:rPr>
        <w:t>Auf Verlangen von Mitgliedern können diese zur Diskussion gestellt und abgestimmt werden.</w:t>
      </w:r>
    </w:p>
    <w:p w14:paraId="6CD8781F" w14:textId="77777777" w:rsidR="00117E12" w:rsidRDefault="00000000">
      <w:pPr>
        <w:pStyle w:val="Heading3"/>
        <w:ind w:left="-5"/>
      </w:pPr>
      <w:r>
        <w:t>3. Tätigkeit</w:t>
      </w:r>
    </w:p>
    <w:p w14:paraId="47851CB8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Die Aktivitäten der Pensioniertenvereinigung PSI dienen in erster Linie der Pflege freundschaftlicher Beziehungen unter den Mitgliedern sowie, falls gewünscht, der gegenseitigen Unterstützung.</w:t>
      </w:r>
    </w:p>
    <w:p w14:paraId="58ABA891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lastRenderedPageBreak/>
        <w:t>Hierzu organisiert der Vorstand oder ein Mitglied verschiedene Anlässe und Treffen. Im letzteren Fall ist der Vorstandsvorsitz zu informieren.</w:t>
      </w:r>
    </w:p>
    <w:p w14:paraId="4C6EA7D4" w14:textId="6ADDDCAC" w:rsidR="00117E12" w:rsidRPr="00965526" w:rsidRDefault="00000000">
      <w:pPr>
        <w:spacing w:after="321"/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Nach jeder Generalversammlung erhalten die Mitglieder das Jahresprogramm.</w:t>
      </w:r>
      <w:r w:rsidR="00965526">
        <w:rPr>
          <w:sz w:val="22"/>
          <w:szCs w:val="22"/>
        </w:rPr>
        <w:br/>
      </w:r>
      <w:r w:rsidR="00C34026" w:rsidRPr="00C34026">
        <w:rPr>
          <w:sz w:val="22"/>
          <w:szCs w:val="22"/>
        </w:rPr>
        <w:t>Dieses Jahresprogramm ist provisorisch und kann Anpassungen oder Änderungen erfahren.</w:t>
      </w:r>
    </w:p>
    <w:p w14:paraId="4C295219" w14:textId="77777777" w:rsidR="00117E12" w:rsidRDefault="00000000">
      <w:pPr>
        <w:pStyle w:val="Heading3"/>
        <w:ind w:left="-5"/>
      </w:pPr>
      <w:r>
        <w:t>4. Finanzen</w:t>
      </w:r>
    </w:p>
    <w:p w14:paraId="683F5A01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Zur Deckung der Verwaltungskosten sowie zur Finanzierung allgemeiner Veranstaltungen wird ein Jahresbeitrag erhoben. Dieser kann</w:t>
      </w:r>
    </w:p>
    <w:p w14:paraId="616CB8CB" w14:textId="77777777" w:rsidR="00117E12" w:rsidRPr="00536DDB" w:rsidRDefault="00000000" w:rsidP="00536DDB">
      <w:pPr>
        <w:pStyle w:val="ListParagraph"/>
        <w:numPr>
          <w:ilvl w:val="0"/>
          <w:numId w:val="5"/>
        </w:numPr>
        <w:spacing w:after="11"/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an der Generalversammlung,</w:t>
      </w:r>
    </w:p>
    <w:p w14:paraId="7BE2FEB9" w14:textId="63CDE500" w:rsidR="00536DDB" w:rsidRDefault="00000000" w:rsidP="005902B9">
      <w:pPr>
        <w:pStyle w:val="ListParagraph"/>
        <w:numPr>
          <w:ilvl w:val="0"/>
          <w:numId w:val="5"/>
        </w:numPr>
        <w:spacing w:after="11"/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via E-Banking</w:t>
      </w:r>
    </w:p>
    <w:p w14:paraId="22FA3B2F" w14:textId="6A055DAD" w:rsidR="00117E12" w:rsidRPr="005902B9" w:rsidRDefault="005902B9" w:rsidP="005902B9">
      <w:pPr>
        <w:pStyle w:val="ListParagraph"/>
        <w:numPr>
          <w:ilvl w:val="0"/>
          <w:numId w:val="5"/>
        </w:numPr>
        <w:ind w:right="134"/>
        <w:rPr>
          <w:sz w:val="22"/>
          <w:szCs w:val="22"/>
        </w:rPr>
      </w:pPr>
      <w:r>
        <w:rPr>
          <w:sz w:val="22"/>
          <w:szCs w:val="22"/>
        </w:rPr>
        <w:t xml:space="preserve">oder </w:t>
      </w:r>
      <w:r w:rsidRPr="005902B9">
        <w:rPr>
          <w:sz w:val="22"/>
          <w:szCs w:val="22"/>
        </w:rPr>
        <w:t>mittels Einzahlungsschein beglichen werden.</w:t>
      </w:r>
    </w:p>
    <w:p w14:paraId="74BD4214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Von der Beitragspflicht befreit sind:</w:t>
      </w:r>
    </w:p>
    <w:p w14:paraId="1B9CE876" w14:textId="77777777" w:rsidR="00117E12" w:rsidRPr="00536DDB" w:rsidRDefault="00000000" w:rsidP="00536DDB">
      <w:pPr>
        <w:pStyle w:val="ListParagraph"/>
        <w:numPr>
          <w:ilvl w:val="0"/>
          <w:numId w:val="6"/>
        </w:numPr>
        <w:spacing w:after="11"/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Mitglieder des Vorstands</w:t>
      </w:r>
    </w:p>
    <w:p w14:paraId="6D8EBF9F" w14:textId="77777777" w:rsidR="00117E12" w:rsidRPr="00536DDB" w:rsidRDefault="00000000" w:rsidP="00536DDB">
      <w:pPr>
        <w:pStyle w:val="ListParagraph"/>
        <w:numPr>
          <w:ilvl w:val="0"/>
          <w:numId w:val="6"/>
        </w:numPr>
        <w:spacing w:after="11"/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ehemalige Vorstandsmitglieder nach mindestens fünf Jahren Vorstandstätigkeit</w:t>
      </w:r>
    </w:p>
    <w:p w14:paraId="185A1EEA" w14:textId="77777777" w:rsidR="00117E12" w:rsidRPr="00536DDB" w:rsidRDefault="00000000" w:rsidP="00536DDB">
      <w:pPr>
        <w:pStyle w:val="ListParagraph"/>
        <w:numPr>
          <w:ilvl w:val="0"/>
          <w:numId w:val="6"/>
        </w:numPr>
        <w:ind w:right="134"/>
        <w:rPr>
          <w:sz w:val="22"/>
          <w:szCs w:val="22"/>
        </w:rPr>
      </w:pPr>
      <w:r w:rsidRPr="00536DDB">
        <w:rPr>
          <w:sz w:val="22"/>
          <w:szCs w:val="22"/>
        </w:rPr>
        <w:t>Mitglieder in Alters- oder Pflegeheimen</w:t>
      </w:r>
    </w:p>
    <w:p w14:paraId="5460BD11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Für Mitglieder, die ausserhalb des Vorstands eine Funktion innerhalb der Vereinigung ausüben, gelten die gleichen Bestimmungen wie für Vorstandsmitglieder.</w:t>
      </w:r>
    </w:p>
    <w:p w14:paraId="1E4208A6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Beim Tod eines Mitglieds wird ein Betrag von rund CHF 50.– für Grabschmuck aufgewendet. Alternativ kann derselbe Betrag an eine wohltätige Institution überwiesen werden.</w:t>
      </w:r>
    </w:p>
    <w:p w14:paraId="6652891E" w14:textId="77777777" w:rsidR="00117E12" w:rsidRPr="00536DDB" w:rsidRDefault="00000000">
      <w:pPr>
        <w:spacing w:after="321"/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Bei Auflösung der Vereinigung fällt das vorhandene Vermögen einer wohltätigen Institution zu.</w:t>
      </w:r>
    </w:p>
    <w:p w14:paraId="07632250" w14:textId="77777777" w:rsidR="00117E12" w:rsidRDefault="00000000">
      <w:pPr>
        <w:pStyle w:val="Heading3"/>
        <w:ind w:left="-5"/>
      </w:pPr>
      <w:r>
        <w:t>5. Schlussbestimmungen</w:t>
      </w:r>
    </w:p>
    <w:p w14:paraId="01280573" w14:textId="15AC1316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 xml:space="preserve">Die </w:t>
      </w:r>
      <w:r w:rsidR="009243A0" w:rsidRPr="00536DDB">
        <w:rPr>
          <w:sz w:val="22"/>
          <w:szCs w:val="22"/>
        </w:rPr>
        <w:t>General</w:t>
      </w:r>
      <w:r w:rsidRPr="00536DDB">
        <w:rPr>
          <w:sz w:val="22"/>
          <w:szCs w:val="22"/>
        </w:rPr>
        <w:t>versammlung kann mit der Mehrheit der anwesenden Mitglieder Änderungen der Statuten beschliessen.</w:t>
      </w:r>
    </w:p>
    <w:p w14:paraId="7765AA99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Für die Auflösung der Vereinigung ist die Zustimmung von zwei Dritteln aller Mitglieder erforderlich. Die Abstimmung erfolgt schriftlich.</w:t>
      </w:r>
    </w:p>
    <w:p w14:paraId="124E94AA" w14:textId="77777777" w:rsidR="00117E12" w:rsidRPr="00536DDB" w:rsidRDefault="00000000">
      <w:pPr>
        <w:ind w:left="-5" w:right="134"/>
        <w:rPr>
          <w:sz w:val="22"/>
          <w:szCs w:val="22"/>
        </w:rPr>
      </w:pPr>
      <w:r w:rsidRPr="00536DDB">
        <w:rPr>
          <w:sz w:val="22"/>
          <w:szCs w:val="22"/>
        </w:rPr>
        <w:t>Falls der Vorstand über längere Zeit nicht statutengemäss zusammengesetzt werden kann, genügt zur Auflösung die einfache Mehrheit der anwesenden Mitglieder an der Generalversammlung.</w:t>
      </w:r>
    </w:p>
    <w:p w14:paraId="703EC802" w14:textId="30911D20" w:rsidR="005902B9" w:rsidRDefault="005902B9" w:rsidP="005902B9">
      <w:pPr>
        <w:ind w:left="-5" w:right="134"/>
        <w:rPr>
          <w:sz w:val="22"/>
          <w:szCs w:val="22"/>
        </w:rPr>
      </w:pPr>
      <w:r>
        <w:rPr>
          <w:sz w:val="22"/>
          <w:szCs w:val="22"/>
        </w:rPr>
        <w:t>Diese Statuten</w:t>
      </w:r>
    </w:p>
    <w:p w14:paraId="2254A841" w14:textId="197E96F9" w:rsidR="005902B9" w:rsidRDefault="005902B9" w:rsidP="005902B9">
      <w:pPr>
        <w:pStyle w:val="ListParagraph"/>
        <w:numPr>
          <w:ilvl w:val="0"/>
          <w:numId w:val="7"/>
        </w:numPr>
        <w:spacing w:after="407" w:line="259" w:lineRule="auto"/>
        <w:ind w:right="-15"/>
        <w:rPr>
          <w:sz w:val="22"/>
          <w:szCs w:val="22"/>
        </w:rPr>
      </w:pPr>
      <w:r>
        <w:rPr>
          <w:sz w:val="22"/>
          <w:szCs w:val="22"/>
        </w:rPr>
        <w:t xml:space="preserve">Wurden </w:t>
      </w:r>
      <w:r w:rsidR="00ED1985"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 xml:space="preserve">n der </w:t>
      </w:r>
      <w:r w:rsidR="00ED1985" w:rsidRPr="00536DDB">
        <w:rPr>
          <w:sz w:val="22"/>
          <w:szCs w:val="22"/>
        </w:rPr>
        <w:t>Generalversammlung</w:t>
      </w:r>
      <w:r w:rsidR="00ED198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PV-PSI </w:t>
      </w:r>
      <w:r w:rsidR="009243A0" w:rsidRPr="005902B9">
        <w:rPr>
          <w:sz w:val="22"/>
          <w:szCs w:val="22"/>
        </w:rPr>
        <w:t xml:space="preserve">am 25. November 2025 </w:t>
      </w:r>
      <w:r>
        <w:rPr>
          <w:sz w:val="22"/>
          <w:szCs w:val="22"/>
        </w:rPr>
        <w:t>genehmigt</w:t>
      </w:r>
    </w:p>
    <w:p w14:paraId="5D228410" w14:textId="77777777" w:rsidR="005902B9" w:rsidRDefault="005902B9" w:rsidP="005902B9">
      <w:pPr>
        <w:pStyle w:val="ListParagraph"/>
        <w:numPr>
          <w:ilvl w:val="0"/>
          <w:numId w:val="7"/>
        </w:numPr>
        <w:spacing w:after="407" w:line="259" w:lineRule="auto"/>
        <w:ind w:right="-15"/>
        <w:rPr>
          <w:sz w:val="22"/>
          <w:szCs w:val="22"/>
        </w:rPr>
      </w:pPr>
      <w:r>
        <w:rPr>
          <w:sz w:val="22"/>
          <w:szCs w:val="22"/>
        </w:rPr>
        <w:t>Sie ersetzen die bisherigen vom 6. Dezember 2012</w:t>
      </w:r>
    </w:p>
    <w:p w14:paraId="7386C639" w14:textId="3BCF9E7E" w:rsidR="00117E12" w:rsidRPr="005902B9" w:rsidRDefault="005902B9" w:rsidP="005902B9">
      <w:pPr>
        <w:pStyle w:val="ListParagraph"/>
        <w:numPr>
          <w:ilvl w:val="0"/>
          <w:numId w:val="7"/>
        </w:numPr>
        <w:spacing w:after="407" w:line="259" w:lineRule="auto"/>
        <w:ind w:right="-15"/>
        <w:rPr>
          <w:sz w:val="22"/>
          <w:szCs w:val="22"/>
        </w:rPr>
      </w:pPr>
      <w:r>
        <w:rPr>
          <w:sz w:val="22"/>
          <w:szCs w:val="22"/>
        </w:rPr>
        <w:t>und treten sofort in Kraft</w:t>
      </w:r>
    </w:p>
    <w:sectPr w:rsidR="00117E12" w:rsidRPr="005902B9">
      <w:pgSz w:w="11906" w:h="16838"/>
      <w:pgMar w:top="1333" w:right="1134" w:bottom="813" w:left="12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200B"/>
    <w:multiLevelType w:val="hybridMultilevel"/>
    <w:tmpl w:val="57A6F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0FF"/>
    <w:multiLevelType w:val="hybridMultilevel"/>
    <w:tmpl w:val="3B2EE52A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3896E13"/>
    <w:multiLevelType w:val="hybridMultilevel"/>
    <w:tmpl w:val="444C6E3A"/>
    <w:lvl w:ilvl="0" w:tplc="00B206EA">
      <w:start w:val="1"/>
      <w:numFmt w:val="bullet"/>
      <w:lvlText w:val="-"/>
      <w:lvlJc w:val="left"/>
      <w:pPr>
        <w:ind w:left="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223A1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31ED5B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A030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68465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F6C139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44A3F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ED4827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60A91B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085C24"/>
    <w:multiLevelType w:val="hybridMultilevel"/>
    <w:tmpl w:val="46E41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80CB0"/>
    <w:multiLevelType w:val="hybridMultilevel"/>
    <w:tmpl w:val="CC36A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0532B"/>
    <w:multiLevelType w:val="hybridMultilevel"/>
    <w:tmpl w:val="9C1A258A"/>
    <w:lvl w:ilvl="0" w:tplc="66A685F0">
      <w:start w:val="1"/>
      <w:numFmt w:val="bullet"/>
      <w:lvlText w:val="-"/>
      <w:lvlJc w:val="left"/>
      <w:pPr>
        <w:ind w:left="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208E63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2F066E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B8C850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E258A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2B2257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3CE15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39ABC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C2235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0B3A67"/>
    <w:multiLevelType w:val="multilevel"/>
    <w:tmpl w:val="5EE2813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6419857">
    <w:abstractNumId w:val="5"/>
  </w:num>
  <w:num w:numId="2" w16cid:durableId="715855910">
    <w:abstractNumId w:val="6"/>
  </w:num>
  <w:num w:numId="3" w16cid:durableId="2109958108">
    <w:abstractNumId w:val="2"/>
  </w:num>
  <w:num w:numId="4" w16cid:durableId="1905405641">
    <w:abstractNumId w:val="1"/>
  </w:num>
  <w:num w:numId="5" w16cid:durableId="97600926">
    <w:abstractNumId w:val="0"/>
  </w:num>
  <w:num w:numId="6" w16cid:durableId="65297958">
    <w:abstractNumId w:val="3"/>
  </w:num>
  <w:num w:numId="7" w16cid:durableId="1683893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2"/>
    <w:rsid w:val="000371D0"/>
    <w:rsid w:val="00117E12"/>
    <w:rsid w:val="00146659"/>
    <w:rsid w:val="004767A4"/>
    <w:rsid w:val="00536DDB"/>
    <w:rsid w:val="005902B9"/>
    <w:rsid w:val="009243A0"/>
    <w:rsid w:val="00965526"/>
    <w:rsid w:val="00C34026"/>
    <w:rsid w:val="00CE0BAD"/>
    <w:rsid w:val="00EB53B0"/>
    <w:rsid w:val="00ED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B57478"/>
  <w15:docId w15:val="{6949B49D-CD6D-7A49-BB9C-F5916E79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H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0" w:line="269" w:lineRule="auto"/>
      <w:ind w:left="10" w:hanging="10"/>
    </w:pPr>
    <w:rPr>
      <w:rFonts w:ascii="Arial" w:eastAsia="Arial" w:hAnsi="Arial" w:cs="Arial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10" w:right="120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65" w:lineRule="auto"/>
      <w:ind w:left="10" w:right="120" w:hanging="10"/>
      <w:jc w:val="center"/>
      <w:outlineLvl w:val="1"/>
    </w:pPr>
    <w:rPr>
      <w:rFonts w:ascii="Arial" w:eastAsia="Arial" w:hAnsi="Arial" w:cs="Arial"/>
      <w:color w:val="000000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62" w:line="259" w:lineRule="auto"/>
      <w:ind w:left="10" w:hanging="10"/>
      <w:outlineLvl w:val="2"/>
    </w:pPr>
    <w:rPr>
      <w:rFonts w:ascii="Arial" w:eastAsia="Arial" w:hAnsi="Arial" w:cs="Arial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3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character" w:styleId="Strong">
    <w:name w:val="Strong"/>
    <w:basedOn w:val="DefaultParagraphFont"/>
    <w:uiPriority w:val="22"/>
    <w:qFormat/>
    <w:rsid w:val="009243A0"/>
    <w:rPr>
      <w:b/>
      <w:bCs/>
    </w:rPr>
  </w:style>
  <w:style w:type="paragraph" w:styleId="ListParagraph">
    <w:name w:val="List Paragraph"/>
    <w:basedOn w:val="Normal"/>
    <w:uiPriority w:val="34"/>
    <w:qFormat/>
    <w:rsid w:val="00536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Neil Gregory</cp:lastModifiedBy>
  <cp:revision>8</cp:revision>
  <dcterms:created xsi:type="dcterms:W3CDTF">2025-09-23T07:25:00Z</dcterms:created>
  <dcterms:modified xsi:type="dcterms:W3CDTF">2025-10-07T06:19:00Z</dcterms:modified>
</cp:coreProperties>
</file>